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VOB-23/4-018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Jugendzentrum "Ostbunker", Brandschutztechnische Sanierung, Elektrotechnische Anlag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Elektrotechnische Anlag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